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25C" w:rsidRDefault="0083625C" w:rsidP="0083625C">
      <w:pPr>
        <w:spacing w:after="0" w:line="240" w:lineRule="auto"/>
        <w:jc w:val="both"/>
        <w:rPr>
          <w:rFonts w:ascii="Arial" w:eastAsia="Times New Roman" w:hAnsi="Arial" w:cs="Arial"/>
          <w:color w:val="000000"/>
          <w:lang w:eastAsia="it-IT"/>
        </w:rPr>
      </w:pPr>
      <w:r>
        <w:rPr>
          <w:rFonts w:ascii="Arial" w:eastAsia="Times New Roman" w:hAnsi="Arial" w:cs="Arial"/>
          <w:color w:val="000000"/>
          <w:lang w:eastAsia="it-IT"/>
        </w:rPr>
        <w:t>IIS “Santoni – indirizzo CAT- GAT</w:t>
      </w:r>
    </w:p>
    <w:p w:rsidR="0083625C" w:rsidRDefault="0083625C" w:rsidP="0083625C">
      <w:pPr>
        <w:spacing w:after="0" w:line="240" w:lineRule="auto"/>
        <w:jc w:val="both"/>
        <w:rPr>
          <w:rFonts w:ascii="Arial" w:eastAsia="Times New Roman" w:hAnsi="Arial" w:cs="Arial"/>
          <w:color w:val="000000"/>
          <w:lang w:eastAsia="it-IT"/>
        </w:rPr>
      </w:pPr>
      <w:r>
        <w:rPr>
          <w:rFonts w:ascii="Arial" w:eastAsia="Times New Roman" w:hAnsi="Arial" w:cs="Arial"/>
          <w:color w:val="000000"/>
          <w:lang w:eastAsia="it-IT"/>
        </w:rPr>
        <w:t>Attività svolta nella classe 5AD nell’anno scolastico 2022-23</w:t>
      </w:r>
    </w:p>
    <w:p w:rsidR="0083625C" w:rsidRDefault="0083625C" w:rsidP="0083625C">
      <w:pPr>
        <w:spacing w:after="0" w:line="240" w:lineRule="auto"/>
        <w:jc w:val="both"/>
        <w:rPr>
          <w:rFonts w:ascii="Arial" w:eastAsia="Times New Roman" w:hAnsi="Arial" w:cs="Arial"/>
          <w:color w:val="000000"/>
          <w:lang w:eastAsia="it-IT"/>
        </w:rPr>
      </w:pPr>
    </w:p>
    <w:p w:rsidR="0083625C" w:rsidRPr="00A95581" w:rsidRDefault="0083625C" w:rsidP="00B23BF2">
      <w:pPr>
        <w:spacing w:after="0" w:line="240" w:lineRule="auto"/>
        <w:jc w:val="center"/>
        <w:rPr>
          <w:rFonts w:ascii="Times New Roman" w:eastAsia="Times New Roman" w:hAnsi="Times New Roman" w:cs="Times New Roman"/>
          <w:b/>
          <w:sz w:val="28"/>
          <w:szCs w:val="28"/>
          <w:lang w:eastAsia="it-IT"/>
        </w:rPr>
      </w:pPr>
      <w:r w:rsidRPr="00A95581">
        <w:rPr>
          <w:rFonts w:ascii="Arial" w:eastAsia="Times New Roman" w:hAnsi="Arial" w:cs="Arial"/>
          <w:b/>
          <w:color w:val="000000"/>
          <w:sz w:val="28"/>
          <w:szCs w:val="28"/>
          <w:lang w:eastAsia="it-IT"/>
        </w:rPr>
        <w:t>Italiano</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COMPETENZE  </w:t>
      </w:r>
    </w:p>
    <w:p w:rsidR="0083625C" w:rsidRPr="00A95581" w:rsidRDefault="0083625C" w:rsidP="0083625C">
      <w:pPr>
        <w:numPr>
          <w:ilvl w:val="0"/>
          <w:numId w:val="1"/>
        </w:numPr>
        <w:spacing w:after="0" w:line="240" w:lineRule="auto"/>
        <w:jc w:val="both"/>
        <w:textAlignment w:val="baseline"/>
        <w:rPr>
          <w:rFonts w:ascii="Arial" w:eastAsia="Times New Roman" w:hAnsi="Arial" w:cs="Arial"/>
          <w:color w:val="000000"/>
          <w:lang w:eastAsia="it-IT"/>
        </w:rPr>
      </w:pPr>
      <w:r w:rsidRPr="00A95581">
        <w:rPr>
          <w:rFonts w:ascii="Arial" w:eastAsia="Times New Roman" w:hAnsi="Arial" w:cs="Arial"/>
          <w:color w:val="000000"/>
          <w:lang w:eastAsia="it-IT"/>
        </w:rPr>
        <w:t>DIMOSTRARE CONSAPEVOLEZZA DELLA STORICITÀ DELLA LINGUA E DELLA LETTERATURA.</w:t>
      </w:r>
    </w:p>
    <w:p w:rsidR="0083625C" w:rsidRPr="00A95581" w:rsidRDefault="0083625C" w:rsidP="0083625C">
      <w:pPr>
        <w:numPr>
          <w:ilvl w:val="0"/>
          <w:numId w:val="1"/>
        </w:numPr>
        <w:spacing w:after="0" w:line="240" w:lineRule="auto"/>
        <w:jc w:val="both"/>
        <w:textAlignment w:val="baseline"/>
        <w:rPr>
          <w:rFonts w:ascii="Arial" w:eastAsia="Times New Roman" w:hAnsi="Arial" w:cs="Arial"/>
          <w:color w:val="000000"/>
          <w:lang w:eastAsia="it-IT"/>
        </w:rPr>
      </w:pPr>
      <w:r w:rsidRPr="00A95581">
        <w:rPr>
          <w:rFonts w:ascii="Arial" w:eastAsia="Times New Roman" w:hAnsi="Arial" w:cs="Arial"/>
          <w:color w:val="000000"/>
          <w:lang w:eastAsia="it-IT"/>
        </w:rPr>
        <w:t>SAPER STABILIRE NESSI TRA LA LETTERATURA E ALTRE AREE DISCIPLINARI O DOMINI ESPRESSIVI.</w:t>
      </w:r>
    </w:p>
    <w:p w:rsidR="0083625C" w:rsidRPr="00A95581" w:rsidRDefault="0083625C" w:rsidP="0083625C">
      <w:pPr>
        <w:numPr>
          <w:ilvl w:val="0"/>
          <w:numId w:val="1"/>
        </w:numPr>
        <w:spacing w:after="0" w:line="240" w:lineRule="auto"/>
        <w:jc w:val="both"/>
        <w:textAlignment w:val="baseline"/>
        <w:rPr>
          <w:rFonts w:ascii="Arial" w:eastAsia="Times New Roman" w:hAnsi="Arial" w:cs="Arial"/>
          <w:color w:val="000000"/>
          <w:lang w:eastAsia="it-IT"/>
        </w:rPr>
      </w:pPr>
      <w:r w:rsidRPr="00A95581">
        <w:rPr>
          <w:rFonts w:ascii="Arial" w:eastAsia="Times New Roman" w:hAnsi="Arial" w:cs="Arial"/>
          <w:color w:val="000000"/>
          <w:lang w:eastAsia="it-IT"/>
        </w:rPr>
        <w:t>LEGGERE, COMPRENDERE E INTERPRETARE TESTI LETTERARI</w:t>
      </w:r>
    </w:p>
    <w:p w:rsidR="0083625C" w:rsidRPr="00A95581" w:rsidRDefault="0083625C" w:rsidP="0083625C">
      <w:pPr>
        <w:numPr>
          <w:ilvl w:val="0"/>
          <w:numId w:val="1"/>
        </w:numPr>
        <w:spacing w:after="0" w:line="240" w:lineRule="auto"/>
        <w:jc w:val="both"/>
        <w:textAlignment w:val="baseline"/>
        <w:rPr>
          <w:rFonts w:ascii="Arial" w:eastAsia="Times New Roman" w:hAnsi="Arial" w:cs="Arial"/>
          <w:color w:val="000000"/>
          <w:lang w:eastAsia="it-IT"/>
        </w:rPr>
      </w:pPr>
      <w:r w:rsidRPr="00A95581">
        <w:rPr>
          <w:rFonts w:ascii="Arial" w:eastAsia="Times New Roman" w:hAnsi="Arial" w:cs="Arial"/>
          <w:color w:val="000000"/>
          <w:lang w:eastAsia="it-IT"/>
        </w:rPr>
        <w:t>PADRONEGGIARE GLI STRUMENTI ESPRESSIVI E ARGOMENTATIVI INDISPENSABILI PER GESTIRE IN VARI CONTESTI L'INTERAZIONE COMUNICATIVA VERBALE.</w:t>
      </w:r>
    </w:p>
    <w:p w:rsidR="0083625C" w:rsidRPr="00A95581" w:rsidRDefault="0083625C" w:rsidP="0083625C">
      <w:pPr>
        <w:numPr>
          <w:ilvl w:val="0"/>
          <w:numId w:val="1"/>
        </w:numPr>
        <w:spacing w:after="0" w:line="240" w:lineRule="auto"/>
        <w:jc w:val="both"/>
        <w:textAlignment w:val="baseline"/>
        <w:rPr>
          <w:rFonts w:ascii="Arial" w:eastAsia="Times New Roman" w:hAnsi="Arial" w:cs="Arial"/>
          <w:color w:val="000000"/>
          <w:lang w:eastAsia="it-IT"/>
        </w:rPr>
      </w:pPr>
      <w:r w:rsidRPr="00A95581">
        <w:rPr>
          <w:rFonts w:ascii="Arial" w:eastAsia="Times New Roman" w:hAnsi="Arial" w:cs="Arial"/>
          <w:color w:val="000000"/>
          <w:lang w:eastAsia="it-IT"/>
        </w:rPr>
        <w:t>COLLEGARE TEMATICHE LETTERARIE A FENOMENI DELLA CONTEMPORANEITÀ.</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 </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ABILITA’ </w:t>
      </w:r>
    </w:p>
    <w:p w:rsidR="0083625C" w:rsidRPr="00A95581" w:rsidRDefault="0083625C" w:rsidP="0083625C">
      <w:pPr>
        <w:spacing w:after="0" w:line="240" w:lineRule="auto"/>
        <w:rPr>
          <w:rFonts w:ascii="Times New Roman" w:eastAsia="Times New Roman" w:hAnsi="Times New Roman" w:cs="Times New Roman"/>
          <w:sz w:val="24"/>
          <w:szCs w:val="24"/>
          <w:lang w:eastAsia="it-IT"/>
        </w:rPr>
      </w:pP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-Riflessione sulla lingua: </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w:t>
      </w:r>
      <w:r w:rsidRPr="00A95581">
        <w:rPr>
          <w:rFonts w:ascii="Arial" w:eastAsia="Times New Roman" w:hAnsi="Arial" w:cs="Arial"/>
          <w:color w:val="000000"/>
          <w:lang w:eastAsia="it-IT"/>
        </w:rPr>
        <w:tab/>
        <w:t>Identificare momenti e fasi evolutive della lingua italiana.</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w:t>
      </w:r>
      <w:r w:rsidRPr="00A95581">
        <w:rPr>
          <w:rFonts w:ascii="Arial" w:eastAsia="Times New Roman" w:hAnsi="Arial" w:cs="Arial"/>
          <w:color w:val="000000"/>
          <w:lang w:eastAsia="it-IT"/>
        </w:rPr>
        <w:tab/>
        <w:t>Individuare aspetti linguistici, stilistici e culturali dei testi letterari più rappresentativi </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 -Comunicazione (scritta, orale, multimediale): </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w:t>
      </w:r>
      <w:r w:rsidRPr="00A95581">
        <w:rPr>
          <w:rFonts w:ascii="Arial" w:eastAsia="Times New Roman" w:hAnsi="Arial" w:cs="Arial"/>
          <w:color w:val="000000"/>
          <w:lang w:eastAsia="it-IT"/>
        </w:rPr>
        <w:tab/>
        <w:t>Sostenere conversazioni e colloqui su tematiche predefinite.</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w:t>
      </w:r>
      <w:r w:rsidRPr="00A95581">
        <w:rPr>
          <w:rFonts w:ascii="Arial" w:eastAsia="Times New Roman" w:hAnsi="Arial" w:cs="Arial"/>
          <w:color w:val="000000"/>
          <w:lang w:eastAsia="it-IT"/>
        </w:rPr>
        <w:tab/>
        <w:t>Produrre testi scritti di diversa tipologia e complessità.</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w:t>
      </w:r>
      <w:r w:rsidRPr="00A95581">
        <w:rPr>
          <w:rFonts w:ascii="Arial" w:eastAsia="Times New Roman" w:hAnsi="Arial" w:cs="Arial"/>
          <w:color w:val="000000"/>
          <w:lang w:eastAsia="it-IT"/>
        </w:rPr>
        <w:tab/>
        <w:t>Utilizzare registri comunicativi adeguati.</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 -Autori, opere, testi:</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w:t>
      </w:r>
      <w:r w:rsidRPr="00A95581">
        <w:rPr>
          <w:rFonts w:ascii="Arial" w:eastAsia="Times New Roman" w:hAnsi="Arial" w:cs="Arial"/>
          <w:color w:val="000000"/>
          <w:lang w:eastAsia="it-IT"/>
        </w:rPr>
        <w:tab/>
        <w:t>Identificare gli autori e le opere fondamentali del patrimonio culturale italiano.</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w:t>
      </w:r>
      <w:r w:rsidRPr="00A95581">
        <w:rPr>
          <w:rFonts w:ascii="Arial" w:eastAsia="Times New Roman" w:hAnsi="Arial" w:cs="Arial"/>
          <w:color w:val="000000"/>
          <w:lang w:eastAsia="it-IT"/>
        </w:rPr>
        <w:tab/>
        <w:t>Formulare un motivato giudizio critico sull'opera anche mettendola in relazione alle esperienze personali.</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w:t>
      </w:r>
      <w:r w:rsidRPr="00A95581">
        <w:rPr>
          <w:rFonts w:ascii="Arial" w:eastAsia="Times New Roman" w:hAnsi="Arial" w:cs="Arial"/>
          <w:color w:val="000000"/>
          <w:lang w:eastAsia="it-IT"/>
        </w:rPr>
        <w:tab/>
        <w:t>Interpretare testi letterari con opportuni metodi e strumenti d'analisi al fine di formulare un motivato giudizio critico.</w:t>
      </w:r>
    </w:p>
    <w:p w:rsidR="0083625C" w:rsidRPr="00A95581" w:rsidRDefault="0083625C" w:rsidP="0083625C">
      <w:pPr>
        <w:spacing w:after="0" w:line="240" w:lineRule="auto"/>
        <w:rPr>
          <w:rFonts w:ascii="Times New Roman" w:eastAsia="Times New Roman" w:hAnsi="Times New Roman" w:cs="Times New Roman"/>
          <w:sz w:val="24"/>
          <w:szCs w:val="24"/>
          <w:lang w:eastAsia="it-IT"/>
        </w:rPr>
      </w:pP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OBIETTIVI MINIMI </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w:t>
      </w:r>
      <w:r w:rsidRPr="00A95581">
        <w:rPr>
          <w:rFonts w:ascii="Arial" w:eastAsia="Times New Roman" w:hAnsi="Arial" w:cs="Arial"/>
          <w:color w:val="000000"/>
          <w:lang w:eastAsia="it-IT"/>
        </w:rPr>
        <w:tab/>
        <w:t>Conoscere le principali caratteristiche dei testi e degli autori analizzati. </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w:t>
      </w:r>
      <w:r w:rsidRPr="00A95581">
        <w:rPr>
          <w:rFonts w:ascii="Arial" w:eastAsia="Times New Roman" w:hAnsi="Arial" w:cs="Arial"/>
          <w:color w:val="000000"/>
          <w:lang w:eastAsia="it-IT"/>
        </w:rPr>
        <w:tab/>
        <w:t>Comprendere il senso globale di un testo. </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w:t>
      </w:r>
      <w:r w:rsidRPr="00A95581">
        <w:rPr>
          <w:rFonts w:ascii="Arial" w:eastAsia="Times New Roman" w:hAnsi="Arial" w:cs="Arial"/>
          <w:color w:val="000000"/>
          <w:lang w:eastAsia="it-IT"/>
        </w:rPr>
        <w:tab/>
        <w:t>Utilizzare il dizionario per cogliere il significato di termini nuovi. </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w:t>
      </w:r>
      <w:r w:rsidRPr="00A95581">
        <w:rPr>
          <w:rFonts w:ascii="Arial" w:eastAsia="Times New Roman" w:hAnsi="Arial" w:cs="Arial"/>
          <w:color w:val="000000"/>
          <w:lang w:eastAsia="it-IT"/>
        </w:rPr>
        <w:tab/>
        <w:t>Riassumere un testo mostrando di averne colto il senso globale. </w:t>
      </w:r>
    </w:p>
    <w:p w:rsidR="0083625C" w:rsidRPr="00A95581" w:rsidRDefault="0083625C" w:rsidP="0083625C">
      <w:pPr>
        <w:spacing w:after="0" w:line="240" w:lineRule="auto"/>
        <w:rPr>
          <w:rFonts w:ascii="Times New Roman" w:eastAsia="Times New Roman" w:hAnsi="Times New Roman" w:cs="Times New Roman"/>
          <w:sz w:val="24"/>
          <w:szCs w:val="24"/>
          <w:lang w:eastAsia="it-IT"/>
        </w:rPr>
      </w:pP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METODOLOGIE E TIPOLOGIE DELLE PROVE</w:t>
      </w:r>
    </w:p>
    <w:p w:rsidR="0083625C" w:rsidRPr="00A95581" w:rsidRDefault="0083625C" w:rsidP="0083625C">
      <w:pPr>
        <w:spacing w:after="0" w:line="240" w:lineRule="auto"/>
        <w:rPr>
          <w:rFonts w:ascii="Times New Roman" w:eastAsia="Times New Roman" w:hAnsi="Times New Roman" w:cs="Times New Roman"/>
          <w:sz w:val="24"/>
          <w:szCs w:val="24"/>
          <w:lang w:eastAsia="it-IT"/>
        </w:rPr>
      </w:pP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Lezioni partecipate e frontali, visualizzazione di video e mappe concettuali</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Simulazioni di possibili percorsi multidisciplinari a partire da immagini o testi come preparazione alla prova orale dell’esame. Le prove scritte sono state proposte compatibilmente alle tipologie dell’esame di Stato. In particolare sono state effettuate due simulazioni di prima prova il 17 marzo e il 4 maggio. I testi e la relativa griglia di correzione saranno allegate al presente documento.</w:t>
      </w:r>
    </w:p>
    <w:p w:rsidR="0083625C" w:rsidRPr="00A95581" w:rsidRDefault="0083625C" w:rsidP="0083625C">
      <w:pPr>
        <w:spacing w:after="0" w:line="240" w:lineRule="auto"/>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A</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Contenuti</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La letteratura dell’800 in Italia</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Giacomo Leopardi, la biografia, le fasi del pessimismo leopardiano</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Visione del Film “Il giovane favoloso”</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 xml:space="preserve">Lettura e analisi dei testi: </w:t>
      </w:r>
      <w:r w:rsidRPr="0083625C">
        <w:rPr>
          <w:rFonts w:ascii="Arial" w:eastAsia="Times New Roman" w:hAnsi="Arial" w:cs="Arial"/>
          <w:i/>
          <w:color w:val="000000"/>
          <w:lang w:eastAsia="it-IT"/>
        </w:rPr>
        <w:t xml:space="preserve">A </w:t>
      </w:r>
      <w:r w:rsidRPr="00A95581">
        <w:rPr>
          <w:rFonts w:ascii="Arial" w:eastAsia="Times New Roman" w:hAnsi="Arial" w:cs="Arial"/>
          <w:i/>
          <w:color w:val="000000"/>
          <w:lang w:eastAsia="it-IT"/>
        </w:rPr>
        <w:t>Silvia, Il sabato del villaggio, L’infinito</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 xml:space="preserve">Da  Le operette morali, </w:t>
      </w:r>
      <w:r w:rsidRPr="00A95581">
        <w:rPr>
          <w:rFonts w:ascii="Arial" w:eastAsia="Times New Roman" w:hAnsi="Arial" w:cs="Arial"/>
          <w:i/>
          <w:color w:val="000000"/>
          <w:lang w:eastAsia="it-IT"/>
        </w:rPr>
        <w:t>Dialogo della natura e un islandese</w:t>
      </w:r>
      <w:r w:rsidRPr="00A95581">
        <w:rPr>
          <w:rFonts w:ascii="Arial" w:eastAsia="Times New Roman" w:hAnsi="Arial" w:cs="Arial"/>
          <w:color w:val="000000"/>
          <w:lang w:eastAsia="it-IT"/>
        </w:rPr>
        <w:t>.</w:t>
      </w:r>
    </w:p>
    <w:p w:rsidR="0083625C" w:rsidRPr="00A95581" w:rsidRDefault="0083625C" w:rsidP="0083625C">
      <w:pPr>
        <w:spacing w:after="0" w:line="240" w:lineRule="auto"/>
        <w:rPr>
          <w:rFonts w:ascii="Times New Roman" w:eastAsia="Times New Roman" w:hAnsi="Times New Roman" w:cs="Times New Roman"/>
          <w:sz w:val="24"/>
          <w:szCs w:val="24"/>
          <w:lang w:eastAsia="it-IT"/>
        </w:rPr>
      </w:pP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L’età del positivismo  e della società di massa; il naturalismo francese di Zola</w:t>
      </w:r>
    </w:p>
    <w:p w:rsidR="0083625C" w:rsidRPr="00A95581" w:rsidRDefault="0083625C" w:rsidP="0083625C">
      <w:pPr>
        <w:spacing w:after="0" w:line="240" w:lineRule="auto"/>
        <w:jc w:val="both"/>
        <w:rPr>
          <w:rFonts w:ascii="Times New Roman" w:eastAsia="Times New Roman" w:hAnsi="Times New Roman" w:cs="Times New Roman"/>
          <w:i/>
          <w:sz w:val="24"/>
          <w:szCs w:val="24"/>
          <w:lang w:eastAsia="it-IT"/>
        </w:rPr>
      </w:pPr>
      <w:r w:rsidRPr="00A95581">
        <w:rPr>
          <w:rFonts w:ascii="Arial" w:eastAsia="Times New Roman" w:hAnsi="Arial" w:cs="Arial"/>
          <w:color w:val="000000"/>
          <w:lang w:eastAsia="it-IT"/>
        </w:rPr>
        <w:t xml:space="preserve">Il Verismo Italiano: Giovanni Verga, la vita, la poetica, le opere: Il ciclo dei vinti, trama dei </w:t>
      </w:r>
      <w:r w:rsidRPr="00A95581">
        <w:rPr>
          <w:rFonts w:ascii="Arial" w:eastAsia="Times New Roman" w:hAnsi="Arial" w:cs="Arial"/>
          <w:i/>
          <w:color w:val="000000"/>
          <w:lang w:eastAsia="it-IT"/>
        </w:rPr>
        <w:t xml:space="preserve">romanzi I Malavoglia, Mastro don </w:t>
      </w:r>
      <w:proofErr w:type="spellStart"/>
      <w:r w:rsidRPr="00A95581">
        <w:rPr>
          <w:rFonts w:ascii="Arial" w:eastAsia="Times New Roman" w:hAnsi="Arial" w:cs="Arial"/>
          <w:i/>
          <w:color w:val="000000"/>
          <w:lang w:eastAsia="it-IT"/>
        </w:rPr>
        <w:t>Gesualdo</w:t>
      </w:r>
      <w:proofErr w:type="spellEnd"/>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lastRenderedPageBreak/>
        <w:t xml:space="preserve">lettura e analisi di alcuni brani presenti sul testo in particolare </w:t>
      </w:r>
      <w:r w:rsidRPr="00A95581">
        <w:rPr>
          <w:rFonts w:ascii="Arial" w:eastAsia="Times New Roman" w:hAnsi="Arial" w:cs="Arial"/>
          <w:i/>
          <w:color w:val="000000"/>
          <w:lang w:eastAsia="it-IT"/>
        </w:rPr>
        <w:t>l’affondamento della Provvidenza</w:t>
      </w:r>
      <w:r w:rsidRPr="00A95581">
        <w:rPr>
          <w:rFonts w:ascii="Arial" w:eastAsia="Times New Roman" w:hAnsi="Arial" w:cs="Arial"/>
          <w:color w:val="000000"/>
          <w:lang w:eastAsia="it-IT"/>
        </w:rPr>
        <w:t>.</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Il secondo ottocento, la critica al Positivismo</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L’età del Decadentismo</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 xml:space="preserve">Oscar Wilde, la biografia, l’estetismo e il </w:t>
      </w:r>
      <w:proofErr w:type="spellStart"/>
      <w:r w:rsidRPr="00A95581">
        <w:rPr>
          <w:rFonts w:ascii="Arial" w:eastAsia="Times New Roman" w:hAnsi="Arial" w:cs="Arial"/>
          <w:color w:val="000000"/>
          <w:lang w:eastAsia="it-IT"/>
        </w:rPr>
        <w:t>Dandysmo</w:t>
      </w:r>
      <w:proofErr w:type="spellEnd"/>
      <w:r w:rsidRPr="00A95581">
        <w:rPr>
          <w:rFonts w:ascii="Arial" w:eastAsia="Times New Roman" w:hAnsi="Arial" w:cs="Arial"/>
          <w:color w:val="000000"/>
          <w:lang w:eastAsia="it-IT"/>
        </w:rPr>
        <w:t xml:space="preserve">, la trama de </w:t>
      </w:r>
      <w:r w:rsidRPr="00A95581">
        <w:rPr>
          <w:rFonts w:ascii="Arial" w:eastAsia="Times New Roman" w:hAnsi="Arial" w:cs="Arial"/>
          <w:i/>
          <w:color w:val="000000"/>
          <w:lang w:eastAsia="it-IT"/>
        </w:rPr>
        <w:t xml:space="preserve">Il ritratto di </w:t>
      </w:r>
      <w:proofErr w:type="spellStart"/>
      <w:r w:rsidRPr="00A95581">
        <w:rPr>
          <w:rFonts w:ascii="Arial" w:eastAsia="Times New Roman" w:hAnsi="Arial" w:cs="Arial"/>
          <w:i/>
          <w:color w:val="000000"/>
          <w:lang w:eastAsia="it-IT"/>
        </w:rPr>
        <w:t>Dorian</w:t>
      </w:r>
      <w:proofErr w:type="spellEnd"/>
      <w:r w:rsidRPr="00A95581">
        <w:rPr>
          <w:rFonts w:ascii="Arial" w:eastAsia="Times New Roman" w:hAnsi="Arial" w:cs="Arial"/>
          <w:i/>
          <w:color w:val="000000"/>
          <w:lang w:eastAsia="it-IT"/>
        </w:rPr>
        <w:t xml:space="preserve"> </w:t>
      </w:r>
      <w:proofErr w:type="spellStart"/>
      <w:r w:rsidRPr="00A95581">
        <w:rPr>
          <w:rFonts w:ascii="Arial" w:eastAsia="Times New Roman" w:hAnsi="Arial" w:cs="Arial"/>
          <w:i/>
          <w:color w:val="000000"/>
          <w:lang w:eastAsia="it-IT"/>
        </w:rPr>
        <w:t>Gray</w:t>
      </w:r>
      <w:proofErr w:type="spellEnd"/>
      <w:r w:rsidRPr="00A95581">
        <w:rPr>
          <w:rFonts w:ascii="Arial" w:eastAsia="Times New Roman" w:hAnsi="Arial" w:cs="Arial"/>
          <w:color w:val="000000"/>
          <w:lang w:eastAsia="it-IT"/>
        </w:rPr>
        <w:t>, lettura di alcuni brani presenti nel testo di letteratura.</w:t>
      </w:r>
    </w:p>
    <w:p w:rsidR="0083625C" w:rsidRPr="00A95581" w:rsidRDefault="0083625C" w:rsidP="0083625C">
      <w:pPr>
        <w:spacing w:after="0" w:line="240" w:lineRule="auto"/>
        <w:jc w:val="both"/>
        <w:rPr>
          <w:rFonts w:ascii="Times New Roman" w:eastAsia="Times New Roman" w:hAnsi="Times New Roman" w:cs="Times New Roman"/>
          <w:i/>
          <w:sz w:val="24"/>
          <w:szCs w:val="24"/>
          <w:lang w:eastAsia="it-IT"/>
        </w:rPr>
      </w:pPr>
      <w:r w:rsidRPr="00A95581">
        <w:rPr>
          <w:rFonts w:ascii="Arial" w:eastAsia="Times New Roman" w:hAnsi="Arial" w:cs="Arial"/>
          <w:color w:val="000000"/>
          <w:lang w:eastAsia="it-IT"/>
        </w:rPr>
        <w:t xml:space="preserve">Il simbolismo francese di Baudelaire: la vita. Lettura e analisi dei testi: da </w:t>
      </w:r>
      <w:r w:rsidRPr="00A95581">
        <w:rPr>
          <w:rFonts w:ascii="Arial" w:eastAsia="Times New Roman" w:hAnsi="Arial" w:cs="Arial"/>
          <w:i/>
          <w:color w:val="000000"/>
          <w:lang w:eastAsia="it-IT"/>
        </w:rPr>
        <w:t>I fiori del male, Corrispondenze, L’albatro, Il vino dell’assassino.</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La letteratura del  decadentismo  in Italia</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 xml:space="preserve">Giovanni Pascoli, la biografia, la poetica de Il fanciullino, lettura e analisi del brano </w:t>
      </w:r>
      <w:r w:rsidRPr="00A95581">
        <w:rPr>
          <w:rFonts w:ascii="Arial" w:eastAsia="Times New Roman" w:hAnsi="Arial" w:cs="Arial"/>
          <w:i/>
          <w:color w:val="000000"/>
          <w:lang w:eastAsia="it-IT"/>
        </w:rPr>
        <w:t xml:space="preserve">E’ dentro noi un </w:t>
      </w:r>
      <w:proofErr w:type="spellStart"/>
      <w:r w:rsidRPr="00A95581">
        <w:rPr>
          <w:rFonts w:ascii="Arial" w:eastAsia="Times New Roman" w:hAnsi="Arial" w:cs="Arial"/>
          <w:i/>
          <w:color w:val="000000"/>
          <w:lang w:eastAsia="it-IT"/>
        </w:rPr>
        <w:t>fanciullino…</w:t>
      </w:r>
      <w:proofErr w:type="spellEnd"/>
      <w:r w:rsidRPr="00A95581">
        <w:rPr>
          <w:rFonts w:ascii="Arial" w:eastAsia="Times New Roman" w:hAnsi="Arial" w:cs="Arial"/>
          <w:i/>
          <w:color w:val="000000"/>
          <w:lang w:eastAsia="it-IT"/>
        </w:rPr>
        <w:t>.</w:t>
      </w:r>
      <w:r w:rsidRPr="00A95581">
        <w:rPr>
          <w:rFonts w:ascii="Arial" w:eastAsia="Times New Roman" w:hAnsi="Arial" w:cs="Arial"/>
          <w:color w:val="000000"/>
          <w:lang w:eastAsia="it-IT"/>
        </w:rPr>
        <w:t xml:space="preserve"> Lettura e analisi dei testi poetici </w:t>
      </w:r>
    </w:p>
    <w:p w:rsidR="0083625C" w:rsidRPr="00A95581" w:rsidRDefault="0083625C" w:rsidP="0083625C">
      <w:pPr>
        <w:spacing w:after="0" w:line="240" w:lineRule="auto"/>
        <w:jc w:val="both"/>
        <w:rPr>
          <w:rFonts w:ascii="Times New Roman" w:eastAsia="Times New Roman" w:hAnsi="Times New Roman" w:cs="Times New Roman"/>
          <w:i/>
          <w:sz w:val="24"/>
          <w:szCs w:val="24"/>
          <w:lang w:eastAsia="it-IT"/>
        </w:rPr>
      </w:pPr>
      <w:r w:rsidRPr="00A95581">
        <w:rPr>
          <w:rFonts w:ascii="Arial" w:eastAsia="Times New Roman" w:hAnsi="Arial" w:cs="Arial"/>
          <w:color w:val="000000"/>
          <w:lang w:eastAsia="it-IT"/>
        </w:rPr>
        <w:t xml:space="preserve">da </w:t>
      </w:r>
      <w:proofErr w:type="spellStart"/>
      <w:r w:rsidRPr="00A95581">
        <w:rPr>
          <w:rFonts w:ascii="Arial" w:eastAsia="Times New Roman" w:hAnsi="Arial" w:cs="Arial"/>
          <w:i/>
          <w:color w:val="000000"/>
          <w:lang w:eastAsia="it-IT"/>
        </w:rPr>
        <w:t>Myricae</w:t>
      </w:r>
      <w:proofErr w:type="spellEnd"/>
      <w:r w:rsidRPr="00A95581">
        <w:rPr>
          <w:rFonts w:ascii="Arial" w:eastAsia="Times New Roman" w:hAnsi="Arial" w:cs="Arial"/>
          <w:i/>
          <w:color w:val="000000"/>
          <w:lang w:eastAsia="it-IT"/>
        </w:rPr>
        <w:t>: Arano,</w:t>
      </w:r>
      <w:proofErr w:type="spellStart"/>
      <w:r w:rsidRPr="00A95581">
        <w:rPr>
          <w:rFonts w:ascii="Arial" w:eastAsia="Times New Roman" w:hAnsi="Arial" w:cs="Arial"/>
          <w:i/>
          <w:color w:val="000000"/>
          <w:lang w:eastAsia="it-IT"/>
        </w:rPr>
        <w:t>Lavandare</w:t>
      </w:r>
      <w:proofErr w:type="spellEnd"/>
      <w:r w:rsidRPr="00A95581">
        <w:rPr>
          <w:rFonts w:ascii="Arial" w:eastAsia="Times New Roman" w:hAnsi="Arial" w:cs="Arial"/>
          <w:i/>
          <w:color w:val="000000"/>
          <w:lang w:eastAsia="it-IT"/>
        </w:rPr>
        <w:t>, ,X  agosto;</w:t>
      </w:r>
    </w:p>
    <w:p w:rsidR="0083625C" w:rsidRPr="00A95581" w:rsidRDefault="0083625C" w:rsidP="0083625C">
      <w:pPr>
        <w:spacing w:after="0" w:line="240" w:lineRule="auto"/>
        <w:jc w:val="both"/>
        <w:rPr>
          <w:rFonts w:ascii="Times New Roman" w:eastAsia="Times New Roman" w:hAnsi="Times New Roman" w:cs="Times New Roman"/>
          <w:i/>
          <w:sz w:val="24"/>
          <w:szCs w:val="24"/>
          <w:lang w:eastAsia="it-IT"/>
        </w:rPr>
      </w:pPr>
      <w:r w:rsidRPr="00A95581">
        <w:rPr>
          <w:rFonts w:ascii="Arial" w:eastAsia="Times New Roman" w:hAnsi="Arial" w:cs="Arial"/>
          <w:i/>
          <w:color w:val="000000"/>
          <w:lang w:eastAsia="it-IT"/>
        </w:rPr>
        <w:t> da I canti di Castelvecchio,Il gelsomino notturno.</w:t>
      </w:r>
    </w:p>
    <w:p w:rsidR="0083625C" w:rsidRPr="00A95581" w:rsidRDefault="0083625C" w:rsidP="0083625C">
      <w:pPr>
        <w:spacing w:after="0" w:line="240" w:lineRule="auto"/>
        <w:jc w:val="both"/>
        <w:rPr>
          <w:rFonts w:ascii="Times New Roman" w:eastAsia="Times New Roman" w:hAnsi="Times New Roman" w:cs="Times New Roman"/>
          <w:i/>
          <w:sz w:val="24"/>
          <w:szCs w:val="24"/>
          <w:lang w:eastAsia="it-IT"/>
        </w:rPr>
      </w:pPr>
      <w:r w:rsidRPr="00A95581">
        <w:rPr>
          <w:rFonts w:ascii="Arial" w:eastAsia="Times New Roman" w:hAnsi="Arial" w:cs="Arial"/>
          <w:color w:val="000000"/>
          <w:lang w:eastAsia="it-IT"/>
        </w:rPr>
        <w:t xml:space="preserve">Gabriele D’annunzio, la biografia, l’estetismo in Italia. Il romanzo </w:t>
      </w:r>
      <w:r w:rsidRPr="00A95581">
        <w:rPr>
          <w:rFonts w:ascii="Arial" w:eastAsia="Times New Roman" w:hAnsi="Arial" w:cs="Arial"/>
          <w:i/>
          <w:color w:val="000000"/>
          <w:lang w:eastAsia="it-IT"/>
        </w:rPr>
        <w:t>Il piacere</w:t>
      </w:r>
      <w:r w:rsidRPr="00A95581">
        <w:rPr>
          <w:rFonts w:ascii="Arial" w:eastAsia="Times New Roman" w:hAnsi="Arial" w:cs="Arial"/>
          <w:color w:val="000000"/>
          <w:lang w:eastAsia="it-IT"/>
        </w:rPr>
        <w:t xml:space="preserve">,la trama, lettura e analisi del brano </w:t>
      </w:r>
      <w:r w:rsidRPr="00A95581">
        <w:rPr>
          <w:rFonts w:ascii="Arial" w:eastAsia="Times New Roman" w:hAnsi="Arial" w:cs="Arial"/>
          <w:i/>
          <w:color w:val="000000"/>
          <w:lang w:eastAsia="it-IT"/>
        </w:rPr>
        <w:t xml:space="preserve">l’educazione di Andrea </w:t>
      </w:r>
      <w:proofErr w:type="spellStart"/>
      <w:r w:rsidRPr="00A95581">
        <w:rPr>
          <w:rFonts w:ascii="Arial" w:eastAsia="Times New Roman" w:hAnsi="Arial" w:cs="Arial"/>
          <w:i/>
          <w:color w:val="000000"/>
          <w:lang w:eastAsia="it-IT"/>
        </w:rPr>
        <w:t>Sperelli</w:t>
      </w:r>
      <w:proofErr w:type="spellEnd"/>
      <w:r w:rsidRPr="00A95581">
        <w:rPr>
          <w:rFonts w:ascii="Arial" w:eastAsia="Times New Roman" w:hAnsi="Arial" w:cs="Arial"/>
          <w:i/>
          <w:color w:val="000000"/>
          <w:lang w:eastAsia="it-IT"/>
        </w:rPr>
        <w:t>.</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 xml:space="preserve">La poesia, da </w:t>
      </w:r>
      <w:proofErr w:type="spellStart"/>
      <w:r w:rsidRPr="00A95581">
        <w:rPr>
          <w:rFonts w:ascii="Arial" w:eastAsia="Times New Roman" w:hAnsi="Arial" w:cs="Arial"/>
          <w:i/>
          <w:color w:val="000000"/>
          <w:lang w:eastAsia="it-IT"/>
        </w:rPr>
        <w:t>Alcyone</w:t>
      </w:r>
      <w:proofErr w:type="spellEnd"/>
      <w:r w:rsidRPr="00A95581">
        <w:rPr>
          <w:rFonts w:ascii="Arial" w:eastAsia="Times New Roman" w:hAnsi="Arial" w:cs="Arial"/>
          <w:i/>
          <w:color w:val="000000"/>
          <w:lang w:eastAsia="it-IT"/>
        </w:rPr>
        <w:t>, la pioggia nel pineto.</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Cenni alle Avanguardie artistiche del novecento: il Futurismo, il Manifesto di Filippo Tommaso Marinetti</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La letteratura fra le due guerre: la letteratura del dolore</w:t>
      </w:r>
    </w:p>
    <w:p w:rsidR="0083625C" w:rsidRPr="00A95581" w:rsidRDefault="0083625C" w:rsidP="0083625C">
      <w:pPr>
        <w:spacing w:after="0" w:line="240" w:lineRule="auto"/>
        <w:jc w:val="both"/>
        <w:rPr>
          <w:rFonts w:ascii="Times New Roman" w:eastAsia="Times New Roman" w:hAnsi="Times New Roman" w:cs="Times New Roman"/>
          <w:i/>
          <w:sz w:val="24"/>
          <w:szCs w:val="24"/>
          <w:lang w:eastAsia="it-IT"/>
        </w:rPr>
      </w:pPr>
      <w:r w:rsidRPr="00A95581">
        <w:rPr>
          <w:rFonts w:ascii="Arial" w:eastAsia="Times New Roman" w:hAnsi="Arial" w:cs="Arial"/>
          <w:color w:val="000000"/>
          <w:lang w:eastAsia="it-IT"/>
        </w:rPr>
        <w:t xml:space="preserve">Giuseppe Ungaretti, la vita, la poetica, tra Futurismo ed Ermetismo. Lettura e analisi dei testi da </w:t>
      </w:r>
      <w:r w:rsidRPr="00A95581">
        <w:rPr>
          <w:rFonts w:ascii="Arial" w:eastAsia="Times New Roman" w:hAnsi="Arial" w:cs="Arial"/>
          <w:i/>
          <w:color w:val="000000"/>
          <w:lang w:eastAsia="it-IT"/>
        </w:rPr>
        <w:t>l’Allegria, Soldati, Fratelli, I fiumi.</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L’Ermetismo di Montale, la biografia, la poetica dell’oggetto, lettura e analisi dei testi:</w:t>
      </w:r>
    </w:p>
    <w:p w:rsidR="0083625C" w:rsidRPr="00A95581" w:rsidRDefault="0083625C" w:rsidP="0083625C">
      <w:pPr>
        <w:spacing w:after="0" w:line="240" w:lineRule="auto"/>
        <w:jc w:val="both"/>
        <w:rPr>
          <w:rFonts w:ascii="Times New Roman" w:eastAsia="Times New Roman" w:hAnsi="Times New Roman" w:cs="Times New Roman"/>
          <w:i/>
          <w:sz w:val="24"/>
          <w:szCs w:val="24"/>
          <w:lang w:eastAsia="it-IT"/>
        </w:rPr>
      </w:pPr>
      <w:r w:rsidRPr="00A95581">
        <w:rPr>
          <w:rFonts w:ascii="Arial" w:eastAsia="Times New Roman" w:hAnsi="Arial" w:cs="Arial"/>
          <w:color w:val="000000"/>
          <w:lang w:eastAsia="it-IT"/>
        </w:rPr>
        <w:t xml:space="preserve"> da </w:t>
      </w:r>
      <w:r w:rsidRPr="00A95581">
        <w:rPr>
          <w:rFonts w:ascii="Arial" w:eastAsia="Times New Roman" w:hAnsi="Arial" w:cs="Arial"/>
          <w:i/>
          <w:color w:val="000000"/>
          <w:lang w:eastAsia="it-IT"/>
        </w:rPr>
        <w:t>Ossi di Seppia,Meriggiare pallido assorto, il male di vivere.</w:t>
      </w:r>
    </w:p>
    <w:p w:rsidR="0083625C" w:rsidRPr="00A95581" w:rsidRDefault="0083625C" w:rsidP="0083625C">
      <w:pPr>
        <w:spacing w:after="0" w:line="240" w:lineRule="auto"/>
        <w:jc w:val="both"/>
        <w:rPr>
          <w:rFonts w:ascii="Times New Roman" w:eastAsia="Times New Roman" w:hAnsi="Times New Roman" w:cs="Times New Roman"/>
          <w:i/>
          <w:sz w:val="24"/>
          <w:szCs w:val="24"/>
          <w:lang w:eastAsia="it-IT"/>
        </w:rPr>
      </w:pPr>
      <w:r w:rsidRPr="00A95581">
        <w:rPr>
          <w:rFonts w:ascii="Arial" w:eastAsia="Times New Roman" w:hAnsi="Arial" w:cs="Arial"/>
          <w:i/>
          <w:color w:val="000000"/>
          <w:lang w:eastAsia="it-IT"/>
        </w:rPr>
        <w:t xml:space="preserve">Da Satura, Ho sceso dandoti il </w:t>
      </w:r>
      <w:proofErr w:type="spellStart"/>
      <w:r w:rsidRPr="00A95581">
        <w:rPr>
          <w:rFonts w:ascii="Arial" w:eastAsia="Times New Roman" w:hAnsi="Arial" w:cs="Arial"/>
          <w:i/>
          <w:color w:val="000000"/>
          <w:lang w:eastAsia="it-IT"/>
        </w:rPr>
        <w:t>braccio…</w:t>
      </w:r>
      <w:proofErr w:type="spellEnd"/>
      <w:r w:rsidRPr="00A95581">
        <w:rPr>
          <w:rFonts w:ascii="Arial" w:eastAsia="Times New Roman" w:hAnsi="Arial" w:cs="Arial"/>
          <w:i/>
          <w:color w:val="000000"/>
          <w:lang w:eastAsia="it-IT"/>
        </w:rPr>
        <w:t> </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Il romanzo psicologico </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Svevo e Pirandello </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 xml:space="preserve">Italo Svevo la biografia, la trama del romanzo </w:t>
      </w:r>
      <w:r w:rsidRPr="00A95581">
        <w:rPr>
          <w:rFonts w:ascii="Arial" w:eastAsia="Times New Roman" w:hAnsi="Arial" w:cs="Arial"/>
          <w:i/>
          <w:color w:val="000000"/>
          <w:lang w:eastAsia="it-IT"/>
        </w:rPr>
        <w:t>La coscienza di Zeno</w:t>
      </w:r>
      <w:r w:rsidRPr="00A95581">
        <w:rPr>
          <w:rFonts w:ascii="Arial" w:eastAsia="Times New Roman" w:hAnsi="Arial" w:cs="Arial"/>
          <w:color w:val="000000"/>
          <w:lang w:eastAsia="it-IT"/>
        </w:rPr>
        <w:t>, lettura e analisi di brani presenti sul testo di letteratura.</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 xml:space="preserve">Luigi Pirandello, la vita, la poetica nel saggio </w:t>
      </w:r>
      <w:r w:rsidRPr="00A95581">
        <w:rPr>
          <w:rFonts w:ascii="Arial" w:eastAsia="Times New Roman" w:hAnsi="Arial" w:cs="Arial"/>
          <w:i/>
          <w:color w:val="000000"/>
          <w:lang w:eastAsia="it-IT"/>
        </w:rPr>
        <w:t>L’umorismo.</w:t>
      </w:r>
      <w:r w:rsidRPr="00A95581">
        <w:rPr>
          <w:rFonts w:ascii="Arial" w:eastAsia="Times New Roman" w:hAnsi="Arial" w:cs="Arial"/>
          <w:color w:val="000000"/>
          <w:lang w:eastAsia="it-IT"/>
        </w:rPr>
        <w:t xml:space="preserve"> La trama dei romanzi </w:t>
      </w:r>
      <w:r w:rsidRPr="00A95581">
        <w:rPr>
          <w:rFonts w:ascii="Arial" w:eastAsia="Times New Roman" w:hAnsi="Arial" w:cs="Arial"/>
          <w:i/>
          <w:color w:val="000000"/>
          <w:lang w:eastAsia="it-IT"/>
        </w:rPr>
        <w:t>Il fu Mattia Pascal,</w:t>
      </w:r>
      <w:r w:rsidRPr="00A95581">
        <w:rPr>
          <w:rFonts w:ascii="Arial" w:eastAsia="Times New Roman" w:hAnsi="Arial" w:cs="Arial"/>
          <w:color w:val="000000"/>
          <w:lang w:eastAsia="it-IT"/>
        </w:rPr>
        <w:t xml:space="preserve">(lettura di brani presenti nel testo di letteratura) e </w:t>
      </w:r>
      <w:r w:rsidRPr="00A95581">
        <w:rPr>
          <w:rFonts w:ascii="Arial" w:eastAsia="Times New Roman" w:hAnsi="Arial" w:cs="Arial"/>
          <w:i/>
          <w:color w:val="000000"/>
          <w:lang w:eastAsia="it-IT"/>
        </w:rPr>
        <w:t>Enrico IV</w:t>
      </w: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Cenni al teatro pirandelliano.</w:t>
      </w:r>
    </w:p>
    <w:p w:rsidR="0083625C" w:rsidRPr="00A95581" w:rsidRDefault="0083625C" w:rsidP="0083625C">
      <w:pPr>
        <w:spacing w:after="0" w:line="240" w:lineRule="auto"/>
        <w:rPr>
          <w:rFonts w:ascii="Times New Roman" w:eastAsia="Times New Roman" w:hAnsi="Times New Roman" w:cs="Times New Roman"/>
          <w:sz w:val="24"/>
          <w:szCs w:val="24"/>
          <w:lang w:eastAsia="it-IT"/>
        </w:rPr>
      </w:pPr>
    </w:p>
    <w:p w:rsidR="0083625C" w:rsidRPr="00A95581" w:rsidRDefault="0083625C" w:rsidP="0083625C">
      <w:pPr>
        <w:spacing w:after="0" w:line="240" w:lineRule="auto"/>
        <w:jc w:val="both"/>
        <w:rPr>
          <w:rFonts w:ascii="Times New Roman" w:eastAsia="Times New Roman" w:hAnsi="Times New Roman" w:cs="Times New Roman"/>
          <w:sz w:val="24"/>
          <w:szCs w:val="24"/>
          <w:lang w:eastAsia="it-IT"/>
        </w:rPr>
      </w:pPr>
      <w:r w:rsidRPr="00A95581">
        <w:rPr>
          <w:rFonts w:ascii="Arial" w:eastAsia="Times New Roman" w:hAnsi="Arial" w:cs="Arial"/>
          <w:color w:val="000000"/>
          <w:lang w:eastAsia="it-IT"/>
        </w:rPr>
        <w:t xml:space="preserve">Libro di testo: </w:t>
      </w:r>
      <w:proofErr w:type="spellStart"/>
      <w:r w:rsidRPr="00A95581">
        <w:rPr>
          <w:rFonts w:ascii="Arial" w:eastAsia="Times New Roman" w:hAnsi="Arial" w:cs="Arial"/>
          <w:color w:val="000000"/>
          <w:lang w:eastAsia="it-IT"/>
        </w:rPr>
        <w:t>Armellini</w:t>
      </w:r>
      <w:proofErr w:type="spellEnd"/>
      <w:r w:rsidRPr="00A95581">
        <w:rPr>
          <w:rFonts w:ascii="Arial" w:eastAsia="Times New Roman" w:hAnsi="Arial" w:cs="Arial"/>
          <w:color w:val="000000"/>
          <w:lang w:eastAsia="it-IT"/>
        </w:rPr>
        <w:t>, Colombo- Con altri Occhi- Zanichelli vol.3A B</w:t>
      </w:r>
    </w:p>
    <w:p w:rsidR="00B94775" w:rsidRDefault="00B94775"/>
    <w:p w:rsidR="00B23BF2" w:rsidRPr="00B23BF2" w:rsidRDefault="00B23BF2">
      <w:pPr>
        <w:rPr>
          <w:rFonts w:ascii="Times New Roman" w:hAnsi="Times New Roman" w:cs="Times New Roman"/>
          <w:sz w:val="24"/>
          <w:szCs w:val="24"/>
        </w:rPr>
      </w:pPr>
      <w:r w:rsidRPr="00B23BF2">
        <w:rPr>
          <w:rFonts w:ascii="Times New Roman" w:hAnsi="Times New Roman" w:cs="Times New Roman"/>
          <w:sz w:val="24"/>
          <w:szCs w:val="24"/>
        </w:rPr>
        <w:t xml:space="preserve">Tiziana </w:t>
      </w:r>
      <w:proofErr w:type="spellStart"/>
      <w:r w:rsidRPr="00B23BF2">
        <w:rPr>
          <w:rFonts w:ascii="Times New Roman" w:hAnsi="Times New Roman" w:cs="Times New Roman"/>
          <w:sz w:val="24"/>
          <w:szCs w:val="24"/>
        </w:rPr>
        <w:t>Ghelardini</w:t>
      </w:r>
      <w:proofErr w:type="spellEnd"/>
    </w:p>
    <w:sectPr w:rsidR="00B23BF2" w:rsidRPr="00B23BF2" w:rsidSect="00B9477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C15FE"/>
    <w:multiLevelType w:val="multilevel"/>
    <w:tmpl w:val="E712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83625C"/>
    <w:rsid w:val="00167D36"/>
    <w:rsid w:val="0083625C"/>
    <w:rsid w:val="00B23BF2"/>
    <w:rsid w:val="00B947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62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microsoft</dc:creator>
  <cp:lastModifiedBy>utente microsoft</cp:lastModifiedBy>
  <cp:revision>2</cp:revision>
  <dcterms:created xsi:type="dcterms:W3CDTF">2023-06-26T14:44:00Z</dcterms:created>
  <dcterms:modified xsi:type="dcterms:W3CDTF">2023-06-26T14:44:00Z</dcterms:modified>
</cp:coreProperties>
</file>